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0E2DA67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B3AB6" w:rsidRPr="004B3AB6">
        <w:rPr>
          <w:rFonts w:eastAsia="Batang" w:cs="Times New Roman"/>
          <w:b/>
          <w:sz w:val="28"/>
          <w:szCs w:val="28"/>
        </w:rPr>
        <w:t>23</w:t>
      </w:r>
      <w:r w:rsidRPr="004B3AB6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29193A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30F0B6D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633">
        <w:rPr>
          <w:rFonts w:eastAsia="Batang" w:cs="Times New Roman"/>
          <w:b/>
          <w:sz w:val="28"/>
          <w:szCs w:val="28"/>
        </w:rPr>
        <w:t xml:space="preserve">08 </w:t>
      </w:r>
      <w:r w:rsidR="0029193A">
        <w:rPr>
          <w:rFonts w:eastAsia="Batang" w:cs="Times New Roman"/>
          <w:b/>
          <w:sz w:val="28"/>
          <w:szCs w:val="28"/>
        </w:rPr>
        <w:t>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29193A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639BCD1D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91A4C">
        <w:rPr>
          <w:rFonts w:eastAsia="Batang" w:cs="Times New Roman"/>
          <w:b/>
          <w:bCs/>
          <w:sz w:val="24"/>
        </w:rPr>
        <w:t>nieodpłatnego przejęcia na rzecz Gminy Złotów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 xml:space="preserve">prawa własności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29193A">
        <w:rPr>
          <w:rFonts w:eastAsia="Batang" w:cs="Times New Roman"/>
          <w:b/>
          <w:bCs/>
          <w:sz w:val="24"/>
        </w:rPr>
        <w:t>426/1, 428</w:t>
      </w:r>
      <w:r w:rsidR="00B80881">
        <w:rPr>
          <w:rFonts w:eastAsia="Batang" w:cs="Times New Roman"/>
          <w:b/>
          <w:bCs/>
          <w:sz w:val="24"/>
        </w:rPr>
        <w:t>,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29193A">
        <w:rPr>
          <w:rFonts w:eastAsia="Batang" w:cs="Times New Roman"/>
          <w:b/>
          <w:bCs/>
          <w:sz w:val="24"/>
        </w:rPr>
        <w:t>położonych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1A21A5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1A21A5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29193A">
        <w:rPr>
          <w:rFonts w:eastAsia="Batang" w:cs="Times New Roman"/>
          <w:b/>
          <w:bCs/>
          <w:sz w:val="24"/>
        </w:rPr>
        <w:t>Międzybłocie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gmina Złotów</w:t>
      </w:r>
      <w:r w:rsidR="001747B2">
        <w:rPr>
          <w:rFonts w:eastAsia="Batang" w:cs="Times New Roman"/>
          <w:b/>
          <w:bCs/>
          <w:sz w:val="24"/>
        </w:rPr>
        <w:t>,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>stanowiąc</w:t>
      </w:r>
      <w:r w:rsidR="0029193A">
        <w:rPr>
          <w:rFonts w:eastAsia="Batang" w:cs="Times New Roman"/>
          <w:b/>
          <w:bCs/>
          <w:sz w:val="24"/>
        </w:rPr>
        <w:t xml:space="preserve">ych </w:t>
      </w:r>
      <w:bookmarkStart w:id="0" w:name="_Hlk97633038"/>
      <w:r w:rsidR="00291A4C">
        <w:rPr>
          <w:rFonts w:eastAsia="Batang" w:cs="Times New Roman"/>
          <w:b/>
          <w:bCs/>
          <w:sz w:val="24"/>
        </w:rPr>
        <w:t>własnoś</w:t>
      </w:r>
      <w:r w:rsidR="00655BF9">
        <w:rPr>
          <w:rFonts w:eastAsia="Batang" w:cs="Times New Roman"/>
          <w:b/>
          <w:bCs/>
          <w:sz w:val="24"/>
        </w:rPr>
        <w:t>ć</w:t>
      </w:r>
      <w:r w:rsidR="00291A4C">
        <w:rPr>
          <w:rFonts w:eastAsia="Batang" w:cs="Times New Roman"/>
          <w:b/>
          <w:bCs/>
          <w:sz w:val="24"/>
        </w:rPr>
        <w:t xml:space="preserve"> </w:t>
      </w:r>
      <w:r w:rsidR="0029193A">
        <w:rPr>
          <w:rFonts w:eastAsia="Batang" w:cs="Times New Roman"/>
          <w:b/>
          <w:bCs/>
          <w:sz w:val="24"/>
        </w:rPr>
        <w:t>Skarbu Państwa w zarządzie Krajowego Ośrodka Wsparcia Rolnictwa</w:t>
      </w:r>
    </w:p>
    <w:bookmarkEnd w:id="0"/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6400E96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</w:t>
      </w:r>
      <w:r w:rsidR="00BE34DB" w:rsidRPr="00BE34DB">
        <w:rPr>
          <w:rFonts w:eastAsia="Batang" w:cs="Times New Roman"/>
          <w:sz w:val="24"/>
        </w:rPr>
        <w:t>art. 30 ust.</w:t>
      </w:r>
      <w:r w:rsidR="00BE34DB">
        <w:rPr>
          <w:rFonts w:eastAsia="Batang" w:cs="Times New Roman"/>
          <w:sz w:val="24"/>
        </w:rPr>
        <w:t>2 pkt 3</w:t>
      </w:r>
      <w:r w:rsidR="00BE34DB" w:rsidRPr="00BE34DB">
        <w:rPr>
          <w:rFonts w:eastAsia="Batang" w:cs="Times New Roman"/>
          <w:sz w:val="24"/>
        </w:rPr>
        <w:t xml:space="preserve"> ustawy z dnia 8 marca 1990 r. o samorządzie gminnym (Dz.U. z 2021 r. poz. 1372, 1834)</w:t>
      </w:r>
      <w:r w:rsidR="00BE34DB">
        <w:rPr>
          <w:rFonts w:eastAsia="Batang" w:cs="Times New Roman"/>
          <w:sz w:val="24"/>
        </w:rPr>
        <w:t xml:space="preserve"> oraz </w:t>
      </w:r>
      <w:r w:rsidRPr="00C12CCF">
        <w:rPr>
          <w:rFonts w:eastAsia="Batang" w:cs="Times New Roman"/>
          <w:sz w:val="24"/>
        </w:rPr>
        <w:t xml:space="preserve">art. </w:t>
      </w:r>
      <w:r w:rsidR="00291A4C"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 w:rsidR="00291A4C"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</w:t>
      </w:r>
      <w:r w:rsidRPr="00BE34DB">
        <w:t>o</w:t>
      </w:r>
      <w:r w:rsidR="00BE34DB">
        <w:t> </w:t>
      </w:r>
      <w:r w:rsidRPr="00BE34DB">
        <w:t>gospodarce</w:t>
      </w:r>
      <w:r w:rsidRPr="00C12CCF">
        <w:rPr>
          <w:rFonts w:eastAsia="Batang" w:cs="Times New Roman"/>
          <w:sz w:val="24"/>
        </w:rPr>
        <w:t xml:space="preserve"> nieruchomościami (</w:t>
      </w:r>
      <w:r w:rsidR="00246633">
        <w:rPr>
          <w:rFonts w:eastAsia="Batang"/>
          <w:sz w:val="24"/>
        </w:rPr>
        <w:t>Dz. U. z 2021 r. poz. 1899</w:t>
      </w:r>
      <w:r w:rsidR="00903D37" w:rsidRPr="00903D3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45717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54216490" w14:textId="77777777" w:rsidR="00A94762" w:rsidRDefault="00292045" w:rsidP="00F91A8F">
      <w:pPr>
        <w:pStyle w:val="Nagwek1"/>
        <w:rPr>
          <w:noProof/>
        </w:rPr>
      </w:pPr>
      <w:r w:rsidRPr="00292045">
        <w:rPr>
          <w:noProof/>
        </w:rPr>
        <w:t xml:space="preserve">Nabyć na rzecz </w:t>
      </w:r>
      <w:r>
        <w:rPr>
          <w:noProof/>
        </w:rPr>
        <w:t>Gminy Złotów</w:t>
      </w:r>
      <w:r w:rsidR="00D271F1">
        <w:rPr>
          <w:noProof/>
        </w:rPr>
        <w:t>,</w:t>
      </w:r>
      <w:r w:rsidRPr="00292045">
        <w:rPr>
          <w:noProof/>
        </w:rPr>
        <w:t xml:space="preserve"> w drodze nieodpłatnego przejęcia</w:t>
      </w:r>
      <w:r w:rsidR="00D271F1">
        <w:rPr>
          <w:noProof/>
        </w:rPr>
        <w:t>,</w:t>
      </w:r>
      <w:r w:rsidR="00496367" w:rsidRPr="00496367">
        <w:rPr>
          <w:noProof/>
        </w:rPr>
        <w:t xml:space="preserve"> </w:t>
      </w:r>
      <w:r w:rsidR="00496367" w:rsidRPr="00292045">
        <w:rPr>
          <w:noProof/>
        </w:rPr>
        <w:t>prawo własności nieruchomości</w:t>
      </w:r>
      <w:r w:rsidR="00AE4A69">
        <w:rPr>
          <w:noProof/>
        </w:rPr>
        <w:t xml:space="preserve">, </w:t>
      </w:r>
      <w:r w:rsidR="00AE4A69" w:rsidRPr="00292045">
        <w:rPr>
          <w:noProof/>
        </w:rPr>
        <w:t>stanowiąc</w:t>
      </w:r>
      <w:r w:rsidR="00A94762">
        <w:rPr>
          <w:noProof/>
        </w:rPr>
        <w:t>ych</w:t>
      </w:r>
      <w:r w:rsidR="00AE4A69" w:rsidRPr="00292045">
        <w:rPr>
          <w:noProof/>
        </w:rPr>
        <w:t xml:space="preserve"> </w:t>
      </w:r>
      <w:r w:rsidR="00AE5FC5" w:rsidRPr="00AE5FC5">
        <w:rPr>
          <w:noProof/>
        </w:rPr>
        <w:t>własność Skarbu Państwa w zarządzie Krajowego Ośrodka Wsparcia Rolnictwa</w:t>
      </w:r>
      <w:r w:rsidR="00A94762">
        <w:rPr>
          <w:noProof/>
        </w:rPr>
        <w:t>:</w:t>
      </w:r>
    </w:p>
    <w:p w14:paraId="2F6CEB9B" w14:textId="7423EEE6" w:rsidR="00A94762" w:rsidRDefault="00AE4A69" w:rsidP="00A94762">
      <w:pPr>
        <w:pStyle w:val="Nagwek3"/>
        <w:rPr>
          <w:noProof/>
        </w:rPr>
      </w:pPr>
      <w:r>
        <w:rPr>
          <w:noProof/>
        </w:rPr>
        <w:t xml:space="preserve">dz. nr </w:t>
      </w:r>
      <w:r w:rsidR="00AE5FC5" w:rsidRPr="00AE5FC5">
        <w:rPr>
          <w:noProof/>
        </w:rPr>
        <w:t>426/1</w:t>
      </w:r>
      <w:r w:rsidR="00AE5FC5" w:rsidRPr="00AE5FC5">
        <w:t xml:space="preserve"> </w:t>
      </w:r>
      <w:r w:rsidR="00AE5FC5" w:rsidRPr="00AE5FC5">
        <w:rPr>
          <w:noProof/>
        </w:rPr>
        <w:t xml:space="preserve">o powierzchni </w:t>
      </w:r>
      <w:r w:rsidR="00AE5FC5">
        <w:rPr>
          <w:noProof/>
        </w:rPr>
        <w:t>1,0900</w:t>
      </w:r>
      <w:r w:rsidR="00AE5FC5" w:rsidRPr="00AE5FC5">
        <w:rPr>
          <w:noProof/>
        </w:rPr>
        <w:t xml:space="preserve"> ha</w:t>
      </w:r>
      <w:r w:rsidR="00A94762">
        <w:rPr>
          <w:noProof/>
        </w:rPr>
        <w:t>,</w:t>
      </w:r>
      <w:r w:rsidR="00A94762" w:rsidRPr="00A94762">
        <w:t xml:space="preserve"> </w:t>
      </w:r>
      <w:r w:rsidR="00A94762" w:rsidRPr="00A94762">
        <w:rPr>
          <w:noProof/>
        </w:rPr>
        <w:t>położonej w obrębie Międzybłocie gmina Złotów, dla której Sąd Rejonowy w Złotowie IV Wydział Ksiąg Wieczystych prowadzi księgę wieczystą nr PO1Z/000</w:t>
      </w:r>
      <w:r w:rsidR="00A94762">
        <w:rPr>
          <w:noProof/>
        </w:rPr>
        <w:t>33331</w:t>
      </w:r>
      <w:r w:rsidR="00A94762" w:rsidRPr="00A94762">
        <w:rPr>
          <w:noProof/>
        </w:rPr>
        <w:t>/</w:t>
      </w:r>
      <w:r w:rsidR="00347F1D">
        <w:rPr>
          <w:noProof/>
        </w:rPr>
        <w:t>0;</w:t>
      </w:r>
    </w:p>
    <w:p w14:paraId="3AC5FF8F" w14:textId="4F2F0689" w:rsidR="00A94762" w:rsidRDefault="00AE5FC5" w:rsidP="00A94762">
      <w:pPr>
        <w:pStyle w:val="Nagwek3"/>
        <w:rPr>
          <w:noProof/>
        </w:rPr>
      </w:pPr>
      <w:r>
        <w:rPr>
          <w:noProof/>
        </w:rPr>
        <w:t xml:space="preserve">dz. nr </w:t>
      </w:r>
      <w:r w:rsidRPr="00AE5FC5">
        <w:rPr>
          <w:noProof/>
        </w:rPr>
        <w:t>428</w:t>
      </w:r>
      <w:r w:rsidRPr="00AE5FC5">
        <w:t xml:space="preserve"> </w:t>
      </w:r>
      <w:r w:rsidRPr="00AE5FC5">
        <w:rPr>
          <w:noProof/>
        </w:rPr>
        <w:t>o powierzchni 0,</w:t>
      </w:r>
      <w:r>
        <w:rPr>
          <w:noProof/>
        </w:rPr>
        <w:t>0700</w:t>
      </w:r>
      <w:r w:rsidRPr="00AE5FC5">
        <w:rPr>
          <w:noProof/>
        </w:rPr>
        <w:t xml:space="preserve"> ha</w:t>
      </w:r>
      <w:r>
        <w:rPr>
          <w:noProof/>
        </w:rPr>
        <w:t>,</w:t>
      </w:r>
      <w:r w:rsidRPr="00AE5FC5">
        <w:rPr>
          <w:noProof/>
        </w:rPr>
        <w:t xml:space="preserve"> położon</w:t>
      </w:r>
      <w:r>
        <w:rPr>
          <w:noProof/>
        </w:rPr>
        <w:t>ej</w:t>
      </w:r>
      <w:r w:rsidRPr="00AE5FC5">
        <w:rPr>
          <w:noProof/>
        </w:rPr>
        <w:t xml:space="preserve"> w obrębie Międzybłocie gmina Złotów</w:t>
      </w:r>
      <w:r w:rsidR="001374D3">
        <w:rPr>
          <w:noProof/>
        </w:rPr>
        <w:t>, dla</w:t>
      </w:r>
      <w:r w:rsidR="00BD7B9E">
        <w:rPr>
          <w:noProof/>
        </w:rPr>
        <w:t> </w:t>
      </w:r>
      <w:r w:rsidR="001374D3">
        <w:rPr>
          <w:noProof/>
        </w:rPr>
        <w:t>któr</w:t>
      </w:r>
      <w:r>
        <w:rPr>
          <w:noProof/>
        </w:rPr>
        <w:t>ej</w:t>
      </w:r>
      <w:r w:rsidR="001374D3">
        <w:rPr>
          <w:noProof/>
        </w:rPr>
        <w:t xml:space="preserve"> Sąd Rejonowy w</w:t>
      </w:r>
      <w:r w:rsidR="006F4A20">
        <w:rPr>
          <w:noProof/>
        </w:rPr>
        <w:t> </w:t>
      </w:r>
      <w:r w:rsidR="001374D3">
        <w:rPr>
          <w:noProof/>
        </w:rPr>
        <w:t xml:space="preserve">Złotowie </w:t>
      </w:r>
      <w:r w:rsidR="001A21A5">
        <w:rPr>
          <w:noProof/>
        </w:rPr>
        <w:t xml:space="preserve">IV </w:t>
      </w:r>
      <w:r w:rsidR="001374D3">
        <w:rPr>
          <w:noProof/>
        </w:rPr>
        <w:t>Wydział Ksiąg Wieczystych prowadzi księgę wieczystą nr</w:t>
      </w:r>
      <w:r w:rsidR="00496367">
        <w:rPr>
          <w:noProof/>
        </w:rPr>
        <w:t> </w:t>
      </w:r>
      <w:r w:rsidR="001374D3">
        <w:rPr>
          <w:noProof/>
        </w:rPr>
        <w:t>PO1Z/000</w:t>
      </w:r>
      <w:r w:rsidR="00A94762">
        <w:rPr>
          <w:noProof/>
        </w:rPr>
        <w:t>25846</w:t>
      </w:r>
      <w:r w:rsidR="001374D3">
        <w:rPr>
          <w:noProof/>
        </w:rPr>
        <w:t>/</w:t>
      </w:r>
      <w:r w:rsidR="00347F1D">
        <w:rPr>
          <w:noProof/>
        </w:rPr>
        <w:t>4</w:t>
      </w:r>
      <w:r w:rsidR="00DA483E">
        <w:rPr>
          <w:noProof/>
        </w:rPr>
        <w:t xml:space="preserve">, </w:t>
      </w:r>
    </w:p>
    <w:p w14:paraId="7D725F0D" w14:textId="5868385A" w:rsidR="001374D3" w:rsidRDefault="00DA483E" w:rsidP="00347F1D">
      <w:pPr>
        <w:ind w:left="426"/>
        <w:rPr>
          <w:noProof/>
        </w:rPr>
      </w:pPr>
      <w:r>
        <w:rPr>
          <w:noProof/>
        </w:rPr>
        <w:t xml:space="preserve">z przeznaczeniem </w:t>
      </w:r>
      <w:r w:rsidR="000A5F1F">
        <w:rPr>
          <w:noProof/>
        </w:rPr>
        <w:t xml:space="preserve">na </w:t>
      </w:r>
      <w:r w:rsidR="00A94762">
        <w:rPr>
          <w:noProof/>
        </w:rPr>
        <w:t>realizację inwestycji:</w:t>
      </w:r>
      <w:r w:rsidR="00347F1D" w:rsidRPr="00347F1D">
        <w:t xml:space="preserve"> </w:t>
      </w:r>
      <w:r w:rsidR="00347F1D" w:rsidRPr="00347F1D">
        <w:rPr>
          <w:noProof/>
        </w:rPr>
        <w:t>„Budowa Centralnego Punktu Selektywnego Zbierania Odpadów Komunalnych (PSZOK) z kompleksem edukacyjno - administracyjnym w Stawnicy</w:t>
      </w:r>
      <w:r w:rsidR="00347F1D">
        <w:rPr>
          <w:noProof/>
        </w:rPr>
        <w:t>”</w:t>
      </w:r>
      <w:r w:rsidR="001747B2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0E6B091F" w14:textId="77777777" w:rsid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  <w:sectPr w:rsidR="004B4C99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8143562" w14:textId="77777777" w:rsidR="004B4C99" w:rsidRP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14:paraId="109C0609" w14:textId="63DCEA0E" w:rsidR="004B4C99" w:rsidRPr="004B4C99" w:rsidRDefault="004B4C99" w:rsidP="004B4C99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t>do ZARZĄDZENI</w:t>
      </w:r>
      <w:r w:rsidRPr="004B4C99">
        <w:rPr>
          <w:rFonts w:eastAsia="Batang" w:cs="Times New Roman"/>
          <w:b/>
          <w:sz w:val="24"/>
          <w:szCs w:val="24"/>
        </w:rPr>
        <w:t>A</w:t>
      </w:r>
      <w:r w:rsidRPr="004B4C99">
        <w:rPr>
          <w:rFonts w:eastAsia="Batang" w:cs="Times New Roman"/>
          <w:b/>
          <w:sz w:val="24"/>
          <w:szCs w:val="24"/>
        </w:rPr>
        <w:t xml:space="preserve"> Nr 23.2022</w:t>
      </w:r>
    </w:p>
    <w:p w14:paraId="4CA03593" w14:textId="77777777" w:rsidR="004B4C99" w:rsidRPr="004B4C99" w:rsidRDefault="004B4C99" w:rsidP="004B4C99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t>WÓJTA GMINY ZŁOTÓW</w:t>
      </w:r>
    </w:p>
    <w:p w14:paraId="39342BFC" w14:textId="77777777" w:rsidR="004B4C99" w:rsidRPr="004B4C99" w:rsidRDefault="004B4C99" w:rsidP="004B4C99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t>z dnia 08 marca 2022 r.</w:t>
      </w:r>
    </w:p>
    <w:p w14:paraId="21882563" w14:textId="77777777" w:rsidR="004B4C99" w:rsidRPr="006862FC" w:rsidRDefault="004B4C99" w:rsidP="004B4C99">
      <w:pPr>
        <w:spacing w:after="0"/>
        <w:jc w:val="center"/>
        <w:rPr>
          <w:rFonts w:eastAsia="Batang" w:cs="Times New Roman"/>
          <w:b/>
          <w:sz w:val="24"/>
        </w:rPr>
      </w:pPr>
    </w:p>
    <w:p w14:paraId="7F0EFB56" w14:textId="77777777" w:rsidR="004B4C99" w:rsidRDefault="004B4C99" w:rsidP="004B4C9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>
        <w:rPr>
          <w:rFonts w:eastAsia="Batang" w:cs="Times New Roman"/>
          <w:b/>
          <w:bCs/>
          <w:sz w:val="24"/>
        </w:rPr>
        <w:t xml:space="preserve">nieodpłatnego przejęcia na rzecz Gminy Złotów prawa własności </w:t>
      </w:r>
      <w:bookmarkStart w:id="1" w:name="_Hlk102978615"/>
      <w:r>
        <w:rPr>
          <w:rFonts w:eastAsia="Batang" w:cs="Times New Roman"/>
          <w:b/>
          <w:bCs/>
          <w:sz w:val="24"/>
        </w:rPr>
        <w:t>nieruchomości dz. nr 426/1, 428, położonych w obrębie Międzybłocie gmina Złotów, stanowiących własność Skarbu Państwa w zarządzie Krajowego Ośrodka Wsparcia Rolnictwa</w:t>
      </w:r>
    </w:p>
    <w:bookmarkEnd w:id="1"/>
    <w:p w14:paraId="6942C178" w14:textId="7CCD112B" w:rsidR="004B4C99" w:rsidRP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sz w:val="24"/>
          <w:szCs w:val="24"/>
        </w:rPr>
      </w:pPr>
    </w:p>
    <w:p w14:paraId="4104FB33" w14:textId="581F8A11" w:rsidR="004B4C99" w:rsidRPr="004B4C99" w:rsidRDefault="004B4C99" w:rsidP="004B4C99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 w:rsidRPr="004B4C99">
        <w:rPr>
          <w:rFonts w:eastAsia="Calibri" w:cs="Times New Roman"/>
          <w:bCs/>
          <w:sz w:val="24"/>
          <w:szCs w:val="24"/>
          <w:lang w:eastAsia="pl-PL"/>
        </w:rPr>
        <w:tab/>
        <w:t xml:space="preserve">Przedmiotem </w:t>
      </w:r>
      <w:r>
        <w:rPr>
          <w:rFonts w:eastAsia="Calibri" w:cs="Times New Roman"/>
          <w:bCs/>
          <w:sz w:val="24"/>
          <w:szCs w:val="24"/>
          <w:lang w:eastAsia="pl-PL"/>
        </w:rPr>
        <w:t>zarządzenia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jest wyrażenie 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 xml:space="preserve">woli 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>nabyci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>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nieruchomości dz.</w:t>
      </w:r>
      <w:r>
        <w:rPr>
          <w:rFonts w:eastAsia="Calibri" w:cs="Times New Roman"/>
          <w:bCs/>
          <w:sz w:val="24"/>
          <w:szCs w:val="24"/>
          <w:lang w:eastAsia="pl-PL"/>
        </w:rPr>
        <w:t> 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>nr 426/1</w:t>
      </w:r>
      <w:r>
        <w:rPr>
          <w:rFonts w:eastAsia="Calibri" w:cs="Times New Roman"/>
          <w:bCs/>
          <w:sz w:val="24"/>
          <w:szCs w:val="24"/>
          <w:lang w:eastAsia="pl-PL"/>
        </w:rPr>
        <w:t xml:space="preserve"> o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> </w:t>
      </w:r>
      <w:r>
        <w:rPr>
          <w:rFonts w:eastAsia="Calibri" w:cs="Times New Roman"/>
          <w:bCs/>
          <w:sz w:val="24"/>
          <w:szCs w:val="24"/>
          <w:lang w:eastAsia="pl-PL"/>
        </w:rPr>
        <w:t>pow.</w:t>
      </w:r>
      <w:r w:rsidRPr="004B4C99">
        <w:rPr>
          <w:noProof/>
        </w:rPr>
        <w:t xml:space="preserve"> </w:t>
      </w:r>
      <w:r>
        <w:rPr>
          <w:noProof/>
        </w:rPr>
        <w:t>1,0900</w:t>
      </w:r>
      <w:r w:rsidRPr="00AE5FC5">
        <w:rPr>
          <w:noProof/>
        </w:rPr>
        <w:t xml:space="preserve"> ha</w:t>
      </w:r>
      <w:r>
        <w:rPr>
          <w:noProof/>
        </w:rPr>
        <w:t xml:space="preserve"> i dz. nr 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>428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>
        <w:rPr>
          <w:rFonts w:eastAsia="Calibri" w:cs="Times New Roman"/>
          <w:bCs/>
          <w:sz w:val="24"/>
          <w:szCs w:val="24"/>
          <w:lang w:eastAsia="pl-PL"/>
        </w:rPr>
        <w:t>o pow.</w:t>
      </w:r>
      <w:r w:rsidRPr="004B4C99">
        <w:rPr>
          <w:noProof/>
        </w:rPr>
        <w:t xml:space="preserve"> </w:t>
      </w:r>
      <w:r w:rsidR="00F87174">
        <w:rPr>
          <w:noProof/>
        </w:rPr>
        <w:t>0</w:t>
      </w:r>
      <w:r>
        <w:rPr>
          <w:noProof/>
        </w:rPr>
        <w:t>,0</w:t>
      </w:r>
      <w:r w:rsidR="00F87174">
        <w:rPr>
          <w:noProof/>
        </w:rPr>
        <w:t>7</w:t>
      </w:r>
      <w:r>
        <w:rPr>
          <w:noProof/>
        </w:rPr>
        <w:t>00</w:t>
      </w:r>
      <w:r w:rsidRPr="00AE5FC5">
        <w:rPr>
          <w:noProof/>
        </w:rPr>
        <w:t xml:space="preserve"> ha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>, położon</w:t>
      </w:r>
      <w:r w:rsidR="007F126F">
        <w:rPr>
          <w:rFonts w:eastAsia="Calibri" w:cs="Times New Roman"/>
          <w:bCs/>
          <w:sz w:val="24"/>
          <w:szCs w:val="24"/>
          <w:lang w:eastAsia="pl-PL"/>
        </w:rPr>
        <w:t>ych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w obrębie Międzybłocie gmina Złotów, stanowiąc</w:t>
      </w:r>
      <w:r w:rsidR="007F126F">
        <w:rPr>
          <w:rFonts w:eastAsia="Calibri" w:cs="Times New Roman"/>
          <w:bCs/>
          <w:sz w:val="24"/>
          <w:szCs w:val="24"/>
          <w:lang w:eastAsia="pl-PL"/>
        </w:rPr>
        <w:t>ych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własność Skarbu Państwa w zarządzie Krajowego Ośrodka Wsparcia Rolnictwa</w:t>
      </w:r>
      <w:r w:rsidR="007F126F">
        <w:rPr>
          <w:rFonts w:eastAsia="Calibri" w:cs="Times New Roman"/>
          <w:bCs/>
          <w:sz w:val="24"/>
          <w:szCs w:val="24"/>
          <w:lang w:eastAsia="pl-PL"/>
        </w:rPr>
        <w:t>.</w:t>
      </w:r>
    </w:p>
    <w:p w14:paraId="403E4555" w14:textId="21FA4CAD" w:rsidR="00F87174" w:rsidRPr="00F87174" w:rsidRDefault="00F87174" w:rsidP="00F87174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>
        <w:rPr>
          <w:rFonts w:eastAsia="Calibri" w:cs="Times New Roman"/>
          <w:bCs/>
          <w:sz w:val="24"/>
          <w:szCs w:val="24"/>
          <w:lang w:eastAsia="pl-PL"/>
        </w:rPr>
        <w:tab/>
      </w:r>
      <w:r w:rsidRPr="00F87174">
        <w:rPr>
          <w:rFonts w:eastAsia="Calibri" w:cs="Times New Roman"/>
          <w:bCs/>
          <w:sz w:val="24"/>
          <w:szCs w:val="24"/>
          <w:lang w:eastAsia="pl-PL"/>
        </w:rPr>
        <w:t>Podstawa prawna, przekazania ww. nieruchomości Gminie Złotów, mieści się w</w:t>
      </w:r>
      <w:r>
        <w:rPr>
          <w:rFonts w:eastAsia="Calibri" w:cs="Times New Roman"/>
          <w:bCs/>
          <w:sz w:val="24"/>
          <w:szCs w:val="24"/>
          <w:lang w:eastAsia="pl-PL"/>
        </w:rPr>
        <w:t> </w:t>
      </w:r>
      <w:r w:rsidRPr="00F87174">
        <w:rPr>
          <w:rFonts w:eastAsia="Calibri" w:cs="Times New Roman"/>
          <w:bCs/>
          <w:sz w:val="24"/>
          <w:szCs w:val="24"/>
          <w:lang w:eastAsia="pl-PL"/>
        </w:rPr>
        <w:t>katalogu zadań określonych w art. 24 ust. 5 pkt 1 ppkt c ustawy z dnia 19 października 1991 r. o gospodarowaniu nieruchomościami rolnymi Skarbu Państwa, a cel związany jest z</w:t>
      </w:r>
      <w:r w:rsidR="00853379">
        <w:rPr>
          <w:rFonts w:eastAsia="Calibri" w:cs="Times New Roman"/>
          <w:bCs/>
          <w:sz w:val="24"/>
          <w:szCs w:val="24"/>
          <w:lang w:eastAsia="pl-PL"/>
        </w:rPr>
        <w:t> </w:t>
      </w:r>
      <w:r w:rsidRPr="00F87174">
        <w:rPr>
          <w:rFonts w:eastAsia="Calibri" w:cs="Times New Roman"/>
          <w:bCs/>
          <w:sz w:val="24"/>
          <w:szCs w:val="24"/>
          <w:lang w:eastAsia="pl-PL"/>
        </w:rPr>
        <w:t xml:space="preserve">realizacją inwestycji infrastrukturalnych służących wykonywaniu zadań własnych Gminy Złotów w zakresie unieszkodliwiania odpadów komunalnych, w powiązaniu z edukacją publiczną w tym obszarze. </w:t>
      </w:r>
    </w:p>
    <w:p w14:paraId="37B3BF05" w14:textId="7EBFE6AB" w:rsidR="00F87174" w:rsidRDefault="007A6D9E" w:rsidP="00F87174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>
        <w:rPr>
          <w:rFonts w:eastAsia="Calibri" w:cs="Times New Roman"/>
          <w:bCs/>
          <w:sz w:val="24"/>
          <w:szCs w:val="24"/>
          <w:lang w:eastAsia="pl-PL"/>
        </w:rPr>
        <w:tab/>
      </w:r>
      <w:r w:rsidR="00853379">
        <w:rPr>
          <w:rFonts w:eastAsia="Calibri" w:cs="Times New Roman"/>
          <w:bCs/>
          <w:sz w:val="24"/>
          <w:szCs w:val="24"/>
          <w:lang w:eastAsia="pl-PL"/>
        </w:rPr>
        <w:t>D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la przedmiotowych działek brak jest obowiązującego planu zagospodarowania przestrzennego, natomiast są one objęte 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>Decyzją UAN.6733.15.2021 Wójta Gminy Złotów z</w:t>
      </w:r>
      <w:r>
        <w:rPr>
          <w:rFonts w:eastAsia="Calibri" w:cs="Times New Roman"/>
          <w:bCs/>
          <w:sz w:val="24"/>
          <w:szCs w:val="24"/>
          <w:lang w:eastAsia="pl-PL"/>
        </w:rPr>
        <w:t> 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>dnia 16 listopada 2021 r.</w:t>
      </w:r>
      <w:r>
        <w:rPr>
          <w:rFonts w:eastAsia="Calibri" w:cs="Times New Roman"/>
          <w:bCs/>
          <w:sz w:val="24"/>
          <w:szCs w:val="24"/>
          <w:lang w:eastAsia="pl-PL"/>
        </w:rPr>
        <w:t>, która określa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 xml:space="preserve"> warunki inwestycji: „Budowa Centralnego Punktu Selektywnego Zbierania Odpadów Komunalnych (PSZOK) z kompleksem edukacyjno - administracyjnym w Stawnicy</w:t>
      </w:r>
      <w:r>
        <w:rPr>
          <w:rFonts w:eastAsia="Calibri" w:cs="Times New Roman"/>
          <w:bCs/>
          <w:sz w:val="24"/>
          <w:szCs w:val="24"/>
          <w:lang w:eastAsia="pl-PL"/>
        </w:rPr>
        <w:t>.</w:t>
      </w:r>
    </w:p>
    <w:p w14:paraId="7BB23E3B" w14:textId="36188956" w:rsidR="004B4C99" w:rsidRPr="004B4C99" w:rsidRDefault="004B4C99" w:rsidP="004B4C99">
      <w:pPr>
        <w:tabs>
          <w:tab w:val="left" w:pos="709"/>
        </w:tabs>
        <w:spacing w:after="200" w:line="276" w:lineRule="auto"/>
        <w:rPr>
          <w:rFonts w:eastAsia="Batang" w:cs="Times New Roman"/>
          <w:sz w:val="24"/>
        </w:rPr>
      </w:pPr>
      <w:r w:rsidRPr="004B4C99">
        <w:rPr>
          <w:rFonts w:eastAsia="Calibri" w:cs="Times New Roman"/>
          <w:bCs/>
          <w:sz w:val="24"/>
          <w:szCs w:val="24"/>
          <w:lang w:eastAsia="pl-PL"/>
        </w:rPr>
        <w:tab/>
        <w:t xml:space="preserve">Wobec powyższego podjęcie </w:t>
      </w:r>
      <w:r w:rsidR="007A6D9E">
        <w:rPr>
          <w:rFonts w:eastAsia="Calibri" w:cs="Times New Roman"/>
          <w:bCs/>
          <w:sz w:val="24"/>
          <w:szCs w:val="24"/>
          <w:lang w:eastAsia="pl-PL"/>
        </w:rPr>
        <w:t>zarządzenia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jest zasadne.</w:t>
      </w: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0531">
    <w:abstractNumId w:val="1"/>
  </w:num>
  <w:num w:numId="2" w16cid:durableId="81344426">
    <w:abstractNumId w:val="17"/>
  </w:num>
  <w:num w:numId="3" w16cid:durableId="1139686377">
    <w:abstractNumId w:val="8"/>
  </w:num>
  <w:num w:numId="4" w16cid:durableId="905186112">
    <w:abstractNumId w:val="12"/>
  </w:num>
  <w:num w:numId="5" w16cid:durableId="500584794">
    <w:abstractNumId w:val="11"/>
  </w:num>
  <w:num w:numId="6" w16cid:durableId="37752366">
    <w:abstractNumId w:val="0"/>
  </w:num>
  <w:num w:numId="7" w16cid:durableId="928928549">
    <w:abstractNumId w:val="16"/>
  </w:num>
  <w:num w:numId="8" w16cid:durableId="1697925165">
    <w:abstractNumId w:val="2"/>
  </w:num>
  <w:num w:numId="9" w16cid:durableId="1789860695">
    <w:abstractNumId w:val="4"/>
  </w:num>
  <w:num w:numId="10" w16cid:durableId="930238918">
    <w:abstractNumId w:val="18"/>
  </w:num>
  <w:num w:numId="11" w16cid:durableId="1928343488">
    <w:abstractNumId w:val="6"/>
  </w:num>
  <w:num w:numId="12" w16cid:durableId="1390378195">
    <w:abstractNumId w:val="5"/>
  </w:num>
  <w:num w:numId="13" w16cid:durableId="1567031543">
    <w:abstractNumId w:val="7"/>
  </w:num>
  <w:num w:numId="14" w16cid:durableId="1775513160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62351125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13612032">
    <w:abstractNumId w:val="15"/>
  </w:num>
  <w:num w:numId="17" w16cid:durableId="186992330">
    <w:abstractNumId w:val="13"/>
  </w:num>
  <w:num w:numId="18" w16cid:durableId="1541821318">
    <w:abstractNumId w:val="3"/>
  </w:num>
  <w:num w:numId="19" w16cid:durableId="136192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4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7054953">
    <w:abstractNumId w:val="9"/>
  </w:num>
  <w:num w:numId="22" w16cid:durableId="72897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135955">
    <w:abstractNumId w:val="14"/>
  </w:num>
  <w:num w:numId="24" w16cid:durableId="1285230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853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0572388">
    <w:abstractNumId w:val="10"/>
  </w:num>
  <w:num w:numId="27" w16cid:durableId="718668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A5F1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47B2"/>
    <w:rsid w:val="00175227"/>
    <w:rsid w:val="001846A0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46633"/>
    <w:rsid w:val="0029193A"/>
    <w:rsid w:val="00291A4C"/>
    <w:rsid w:val="00292045"/>
    <w:rsid w:val="002A16FF"/>
    <w:rsid w:val="002B3CAD"/>
    <w:rsid w:val="002C6E0B"/>
    <w:rsid w:val="002E2859"/>
    <w:rsid w:val="002F249F"/>
    <w:rsid w:val="002F2CCA"/>
    <w:rsid w:val="002F5CED"/>
    <w:rsid w:val="00324186"/>
    <w:rsid w:val="003432B7"/>
    <w:rsid w:val="00343FF6"/>
    <w:rsid w:val="00347F1D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57178"/>
    <w:rsid w:val="00473349"/>
    <w:rsid w:val="0049538C"/>
    <w:rsid w:val="00496367"/>
    <w:rsid w:val="004A09F6"/>
    <w:rsid w:val="004A0C22"/>
    <w:rsid w:val="004B3AB6"/>
    <w:rsid w:val="004B4C99"/>
    <w:rsid w:val="004B67FA"/>
    <w:rsid w:val="004C741C"/>
    <w:rsid w:val="004E6607"/>
    <w:rsid w:val="004F0450"/>
    <w:rsid w:val="005210D3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55BF9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5605C"/>
    <w:rsid w:val="0076650E"/>
    <w:rsid w:val="00792B69"/>
    <w:rsid w:val="007A0C18"/>
    <w:rsid w:val="007A5F2E"/>
    <w:rsid w:val="007A6D9E"/>
    <w:rsid w:val="007B6DC7"/>
    <w:rsid w:val="007C0F98"/>
    <w:rsid w:val="007D0EBF"/>
    <w:rsid w:val="007E045C"/>
    <w:rsid w:val="007E5AB1"/>
    <w:rsid w:val="007F126F"/>
    <w:rsid w:val="007F2D89"/>
    <w:rsid w:val="00814D18"/>
    <w:rsid w:val="00853379"/>
    <w:rsid w:val="00875C9B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314A"/>
    <w:rsid w:val="00A552A7"/>
    <w:rsid w:val="00A77640"/>
    <w:rsid w:val="00A8050C"/>
    <w:rsid w:val="00A81B26"/>
    <w:rsid w:val="00A92AE7"/>
    <w:rsid w:val="00A94762"/>
    <w:rsid w:val="00AB0279"/>
    <w:rsid w:val="00AD3B3F"/>
    <w:rsid w:val="00AE036D"/>
    <w:rsid w:val="00AE4A69"/>
    <w:rsid w:val="00AE5FC5"/>
    <w:rsid w:val="00AF0416"/>
    <w:rsid w:val="00B03B12"/>
    <w:rsid w:val="00B3110E"/>
    <w:rsid w:val="00B80881"/>
    <w:rsid w:val="00BC2381"/>
    <w:rsid w:val="00BC2B37"/>
    <w:rsid w:val="00BD7B9E"/>
    <w:rsid w:val="00BE34DB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A483E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8717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115</cp:revision>
  <cp:lastPrinted>2022-03-08T11:14:00Z</cp:lastPrinted>
  <dcterms:created xsi:type="dcterms:W3CDTF">2018-08-30T11:50:00Z</dcterms:created>
  <dcterms:modified xsi:type="dcterms:W3CDTF">2022-05-09T07:26:00Z</dcterms:modified>
</cp:coreProperties>
</file>